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Times Roman" w:cs="Times Roman" w:hAnsi="Times Roman" w:eastAsia="Times Roman"/>
          <w:sz w:val="32"/>
          <w:szCs w:val="32"/>
        </w:rPr>
      </w:pPr>
      <w:r>
        <w:rPr>
          <w:rFonts w:ascii="Times Roman" w:hAnsi="Times Roman"/>
          <w:sz w:val="32"/>
          <w:szCs w:val="32"/>
          <w:rtl w:val="0"/>
          <w:lang w:val="en-US"/>
        </w:rPr>
        <w:t>December 6</w:t>
      </w:r>
      <w:r>
        <w:rPr>
          <w:rFonts w:ascii="Times Roman" w:hAnsi="Times Roman"/>
          <w:sz w:val="32"/>
          <w:szCs w:val="32"/>
          <w:rtl w:val="0"/>
        </w:rPr>
        <w:t>,</w:t>
      </w:r>
      <w:r>
        <w:rPr>
          <w:rFonts w:ascii="Times Roman" w:hAnsi="Times Roman" w:hint="default"/>
          <w:sz w:val="32"/>
          <w:szCs w:val="32"/>
          <w:rtl w:val="0"/>
        </w:rPr>
        <w:t> </w:t>
      </w:r>
      <w:r>
        <w:rPr>
          <w:rFonts w:ascii="Times Roman" w:hAnsi="Times Roman"/>
          <w:sz w:val="32"/>
          <w:szCs w:val="32"/>
          <w:rtl w:val="0"/>
          <w:lang w:val="en-US"/>
        </w:rPr>
        <w:t>2021</w:t>
      </w:r>
      <w:r>
        <w:rPr>
          <w:rFonts w:ascii="Times Roman" w:cs="Times Roman" w:hAnsi="Times Roman" w:eastAsia="Times Roman"/>
          <w:sz w:val="32"/>
          <w:szCs w:val="32"/>
        </w:rPr>
        <w:drawing xmlns:a="http://schemas.openxmlformats.org/drawingml/2006/main">
          <wp:anchor distT="152400" distB="152400" distL="152400" distR="152400" simplePos="0" relativeHeight="251659264" behindDoc="0" locked="0" layoutInCell="1" allowOverlap="1">
            <wp:simplePos x="0" y="0"/>
            <wp:positionH relativeFrom="margin">
              <wp:posOffset>-6350</wp:posOffset>
            </wp:positionH>
            <wp:positionV relativeFrom="page">
              <wp:posOffset>0</wp:posOffset>
            </wp:positionV>
            <wp:extent cx="5943600" cy="1095761"/>
            <wp:effectExtent l="0" t="0" r="0" b="0"/>
            <wp:wrapThrough wrapText="bothSides" distL="152400" distR="152400">
              <wp:wrapPolygon edited="1">
                <wp:start x="0" y="0"/>
                <wp:lineTo x="21600" y="0"/>
                <wp:lineTo x="21600" y="21625"/>
                <wp:lineTo x="0" y="21625"/>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rophetLogo1.tiff"/>
                    <pic:cNvPicPr>
                      <a:picLocks noChangeAspect="1"/>
                    </pic:cNvPicPr>
                  </pic:nvPicPr>
                  <pic:blipFill>
                    <a:blip r:embed="rId4">
                      <a:extLst/>
                    </a:blip>
                    <a:stretch>
                      <a:fillRect/>
                    </a:stretch>
                  </pic:blipFill>
                  <pic:spPr>
                    <a:xfrm>
                      <a:off x="0" y="0"/>
                      <a:ext cx="5943600" cy="1095761"/>
                    </a:xfrm>
                    <a:prstGeom prst="rect">
                      <a:avLst/>
                    </a:prstGeom>
                    <a:ln w="12700" cap="flat">
                      <a:noFill/>
                      <a:miter lim="400000"/>
                    </a:ln>
                    <a:effectLst/>
                  </pic:spPr>
                </pic:pic>
              </a:graphicData>
            </a:graphic>
          </wp:anchor>
        </w:drawing>
      </w:r>
    </w:p>
    <w:p>
      <w:pPr>
        <w:pStyle w:val="Body"/>
        <w:rPr>
          <w:rFonts w:ascii="Times Roman" w:cs="Times Roman" w:hAnsi="Times Roman" w:eastAsia="Times Roman"/>
          <w:sz w:val="32"/>
          <w:szCs w:val="32"/>
        </w:rPr>
      </w:pPr>
    </w:p>
    <w:p>
      <w:pPr>
        <w:pStyle w:val="Body"/>
        <w:rPr>
          <w:rFonts w:ascii="Times Roman" w:cs="Times Roman" w:hAnsi="Times Roman" w:eastAsia="Times Roman"/>
          <w:sz w:val="32"/>
          <w:szCs w:val="32"/>
        </w:rPr>
      </w:pPr>
      <w:r>
        <w:rPr>
          <w:rFonts w:ascii="Times Roman" w:hAnsi="Times Roman"/>
          <w:sz w:val="32"/>
          <w:szCs w:val="32"/>
          <w:rtl w:val="0"/>
          <w:lang w:val="es-ES_tradnl"/>
        </w:rPr>
        <w:t xml:space="preserve">Voctave </w:t>
      </w:r>
      <w:r>
        <w:rPr>
          <w:rFonts w:ascii="Times Roman" w:hAnsi="Times Roman"/>
          <w:sz w:val="32"/>
          <w:szCs w:val="32"/>
          <w:rtl w:val="0"/>
          <w:lang w:val="en-US"/>
        </w:rPr>
        <w:t>s</w:t>
      </w:r>
      <w:r>
        <w:rPr>
          <w:rFonts w:ascii="Times Roman" w:hAnsi="Times Roman"/>
          <w:sz w:val="32"/>
          <w:szCs w:val="32"/>
          <w:rtl w:val="0"/>
          <w:lang w:val="es-ES_tradnl"/>
        </w:rPr>
        <w:t xml:space="preserve">atisfies </w:t>
      </w:r>
      <w:r>
        <w:rPr>
          <w:rFonts w:ascii="Times Roman" w:hAnsi="Times Roman"/>
          <w:sz w:val="32"/>
          <w:szCs w:val="32"/>
          <w:rtl w:val="0"/>
          <w:lang w:val="en-US"/>
        </w:rPr>
        <w:t>h</w:t>
      </w:r>
      <w:r>
        <w:rPr>
          <w:rFonts w:ascii="Times Roman" w:hAnsi="Times Roman"/>
          <w:sz w:val="32"/>
          <w:szCs w:val="32"/>
          <w:rtl w:val="0"/>
          <w:lang w:val="en-US"/>
        </w:rPr>
        <w:t xml:space="preserve">oliday </w:t>
      </w:r>
      <w:r>
        <w:rPr>
          <w:rFonts w:ascii="Times Roman" w:hAnsi="Times Roman"/>
          <w:sz w:val="32"/>
          <w:szCs w:val="32"/>
          <w:rtl w:val="0"/>
          <w:lang w:val="en-US"/>
        </w:rPr>
        <w:t>c</w:t>
      </w:r>
      <w:r>
        <w:rPr>
          <w:rFonts w:ascii="Times Roman" w:hAnsi="Times Roman"/>
          <w:sz w:val="32"/>
          <w:szCs w:val="32"/>
          <w:rtl w:val="0"/>
          <w:lang w:val="en-US"/>
        </w:rPr>
        <w:t xml:space="preserve">ravings with A Cappella </w:t>
      </w:r>
      <w:r>
        <w:rPr>
          <w:rFonts w:ascii="Times Roman" w:hAnsi="Times Roman"/>
          <w:sz w:val="32"/>
          <w:szCs w:val="32"/>
          <w:rtl w:val="0"/>
          <w:lang w:val="en-US"/>
        </w:rPr>
        <w:t>h</w:t>
      </w:r>
      <w:r>
        <w:rPr>
          <w:rFonts w:ascii="Times Roman" w:hAnsi="Times Roman"/>
          <w:sz w:val="32"/>
          <w:szCs w:val="32"/>
          <w:rtl w:val="0"/>
          <w:lang w:val="en-US"/>
        </w:rPr>
        <w:t>its</w:t>
      </w:r>
    </w:p>
    <w:p>
      <w:pPr>
        <w:pStyle w:val="Body"/>
        <w:rPr>
          <w:rFonts w:ascii="Times Roman" w:cs="Times Roman" w:hAnsi="Times Roman" w:eastAsia="Times Roman"/>
          <w:sz w:val="32"/>
          <w:szCs w:val="32"/>
        </w:rPr>
      </w:pPr>
    </w:p>
    <w:p>
      <w:pPr>
        <w:pStyle w:val="Body"/>
        <w:rPr>
          <w:rFonts w:ascii="Times Roman" w:cs="Times Roman" w:hAnsi="Times Roman" w:eastAsia="Times Roman"/>
          <w:sz w:val="32"/>
          <w:szCs w:val="32"/>
        </w:rPr>
      </w:pPr>
      <w:r>
        <w:rPr>
          <w:rFonts w:ascii="Times Roman" w:hAnsi="Times Roman"/>
          <w:sz w:val="32"/>
          <w:szCs w:val="32"/>
          <w:rtl w:val="0"/>
          <w:lang w:val="en-US"/>
        </w:rPr>
        <w:t>Contributed</w:t>
      </w:r>
    </w:p>
    <w:p>
      <w:pPr>
        <w:pStyle w:val="Body"/>
        <w:rPr>
          <w:rFonts w:ascii="Times Roman" w:cs="Times Roman" w:hAnsi="Times Roman" w:eastAsia="Times Roman"/>
          <w:sz w:val="32"/>
          <w:szCs w:val="32"/>
        </w:rPr>
      </w:pPr>
      <w:r>
        <w:rPr>
          <w:rFonts w:ascii="Times Roman" w:hAnsi="Times Roman"/>
          <w:sz w:val="32"/>
          <w:szCs w:val="32"/>
          <w:rtl w:val="0"/>
          <w:lang w:val="en-US"/>
        </w:rPr>
        <w:t>Boerne Performing Arts</w:t>
      </w:r>
    </w:p>
    <w:p>
      <w:pPr>
        <w:pStyle w:val="Body"/>
        <w:rPr>
          <w:rFonts w:ascii="Times Roman" w:cs="Times Roman" w:hAnsi="Times Roman" w:eastAsia="Times Roman"/>
          <w:b w:val="1"/>
          <w:bCs w:val="1"/>
          <w:sz w:val="32"/>
          <w:szCs w:val="32"/>
        </w:rPr>
      </w:pPr>
    </w:p>
    <w:p>
      <w:pPr>
        <w:pStyle w:val="Body"/>
        <w:rPr>
          <w:rFonts w:ascii="Times Roman" w:cs="Times Roman" w:hAnsi="Times Roman" w:eastAsia="Times Roman"/>
          <w:sz w:val="32"/>
          <w:szCs w:val="32"/>
        </w:rPr>
      </w:pPr>
      <w:r>
        <w:rPr>
          <w:rFonts w:ascii="Times Roman" w:hAnsi="Times Roman"/>
          <w:sz w:val="32"/>
          <w:szCs w:val="32"/>
          <w:rtl w:val="0"/>
          <w:lang w:val="en-US"/>
        </w:rPr>
        <w:t>Boerne Performing Arts welcomes the vocalists of Voctave to the Boerne Champion High School stage on De</w:t>
      </w:r>
      <w:r>
        <w:rPr>
          <w:rFonts w:ascii="Times Roman" w:hAnsi="Times Roman"/>
          <w:sz w:val="32"/>
          <w:szCs w:val="32"/>
          <w:rtl w:val="0"/>
          <w:lang w:val="en-US"/>
        </w:rPr>
        <w:t>c.</w:t>
      </w:r>
      <w:r>
        <w:rPr>
          <w:rFonts w:ascii="Times Roman" w:hAnsi="Times Roman"/>
          <w:sz w:val="32"/>
          <w:szCs w:val="32"/>
          <w:rtl w:val="0"/>
          <w:lang w:val="en-US"/>
        </w:rPr>
        <w:t xml:space="preserve"> 16 for a holiday concert celebrating </w:t>
      </w:r>
      <w:r>
        <w:rPr>
          <w:rFonts w:ascii="Times Roman" w:hAnsi="Times Roman" w:hint="default"/>
          <w:sz w:val="32"/>
          <w:szCs w:val="32"/>
          <w:rtl w:val="0"/>
        </w:rPr>
        <w:t>“</w:t>
      </w:r>
      <w:r>
        <w:rPr>
          <w:rFonts w:ascii="Times Roman" w:hAnsi="Times Roman"/>
          <w:sz w:val="32"/>
          <w:szCs w:val="32"/>
          <w:rtl w:val="0"/>
          <w:lang w:val="en-US"/>
        </w:rPr>
        <w:t>The Spirit of the Season.</w:t>
      </w:r>
      <w:r>
        <w:rPr>
          <w:rFonts w:ascii="Times Roman" w:hAnsi="Times Roman" w:hint="default"/>
          <w:sz w:val="32"/>
          <w:szCs w:val="32"/>
          <w:rtl w:val="0"/>
        </w:rPr>
        <w:t xml:space="preserve">” </w:t>
      </w:r>
    </w:p>
    <w:p>
      <w:pPr>
        <w:pStyle w:val="Body"/>
        <w:rPr>
          <w:rFonts w:ascii="Times Roman" w:cs="Times Roman" w:hAnsi="Times Roman" w:eastAsia="Times Roman"/>
          <w:sz w:val="32"/>
          <w:szCs w:val="32"/>
        </w:rPr>
      </w:pPr>
      <w:r>
        <w:rPr>
          <w:rFonts w:ascii="Times Roman" w:hAnsi="Times Roman"/>
          <w:sz w:val="32"/>
          <w:szCs w:val="32"/>
          <w:rtl w:val="0"/>
          <w:lang w:val="en-US"/>
        </w:rPr>
        <w:t>One listen to their latest song and video on the BPA website and you</w:t>
      </w:r>
      <w:r>
        <w:rPr>
          <w:rFonts w:ascii="Times Roman" w:hAnsi="Times Roman" w:hint="default"/>
          <w:sz w:val="32"/>
          <w:szCs w:val="32"/>
          <w:rtl w:val="0"/>
        </w:rPr>
        <w:t>’</w:t>
      </w:r>
      <w:r>
        <w:rPr>
          <w:rFonts w:ascii="Times Roman" w:hAnsi="Times Roman"/>
          <w:sz w:val="32"/>
          <w:szCs w:val="32"/>
          <w:rtl w:val="0"/>
          <w:lang w:val="en-US"/>
        </w:rPr>
        <w:t>ll know what a special night it will be. More amazingly, you</w:t>
      </w:r>
      <w:r>
        <w:rPr>
          <w:rFonts w:ascii="Times Roman" w:hAnsi="Times Roman" w:hint="default"/>
          <w:sz w:val="32"/>
          <w:szCs w:val="32"/>
          <w:rtl w:val="0"/>
        </w:rPr>
        <w:t>’</w:t>
      </w:r>
      <w:r>
        <w:rPr>
          <w:rFonts w:ascii="Times Roman" w:hAnsi="Times Roman"/>
          <w:sz w:val="32"/>
          <w:szCs w:val="32"/>
          <w:rtl w:val="0"/>
          <w:lang w:val="en-US"/>
        </w:rPr>
        <w:t xml:space="preserve">ll be so transfixed by the magical sounds of the </w:t>
      </w:r>
      <w:r>
        <w:rPr>
          <w:rFonts w:ascii="Times Roman" w:hAnsi="Times Roman"/>
          <w:sz w:val="32"/>
          <w:szCs w:val="32"/>
          <w:rtl w:val="0"/>
          <w:lang w:val="en-US"/>
        </w:rPr>
        <w:t>11</w:t>
      </w:r>
      <w:r>
        <w:rPr>
          <w:rFonts w:ascii="Times Roman" w:hAnsi="Times Roman"/>
          <w:sz w:val="32"/>
          <w:szCs w:val="32"/>
          <w:rtl w:val="0"/>
        </w:rPr>
        <w:t xml:space="preserve"> singers</w:t>
      </w:r>
      <w:r>
        <w:rPr>
          <w:rFonts w:ascii="Times Roman" w:hAnsi="Times Roman" w:hint="default"/>
          <w:sz w:val="32"/>
          <w:szCs w:val="32"/>
          <w:rtl w:val="0"/>
        </w:rPr>
        <w:t xml:space="preserve">’ </w:t>
      </w:r>
      <w:r>
        <w:rPr>
          <w:rFonts w:ascii="Times Roman" w:hAnsi="Times Roman"/>
          <w:sz w:val="32"/>
          <w:szCs w:val="32"/>
          <w:rtl w:val="0"/>
          <w:lang w:val="en-US"/>
        </w:rPr>
        <w:t>voices and harmonies that you</w:t>
      </w:r>
      <w:r>
        <w:rPr>
          <w:rFonts w:ascii="Times Roman" w:hAnsi="Times Roman" w:hint="default"/>
          <w:sz w:val="32"/>
          <w:szCs w:val="32"/>
          <w:rtl w:val="0"/>
        </w:rPr>
        <w:t>’</w:t>
      </w:r>
      <w:r>
        <w:rPr>
          <w:rFonts w:ascii="Times Roman" w:hAnsi="Times Roman"/>
          <w:sz w:val="32"/>
          <w:szCs w:val="32"/>
          <w:rtl w:val="0"/>
          <w:lang w:val="en-US"/>
        </w:rPr>
        <w:t>ll be stunned to realize there are no instruments accompanying this superbly talented group!</w:t>
      </w:r>
    </w:p>
    <w:p>
      <w:pPr>
        <w:pStyle w:val="Body"/>
        <w:rPr>
          <w:rFonts w:ascii="Times Roman" w:cs="Times Roman" w:hAnsi="Times Roman" w:eastAsia="Times Roman"/>
          <w:sz w:val="32"/>
          <w:szCs w:val="32"/>
        </w:rPr>
      </w:pPr>
      <w:r>
        <w:rPr>
          <w:rFonts w:ascii="Times Roman" w:hAnsi="Times Roman"/>
          <w:sz w:val="32"/>
          <w:szCs w:val="32"/>
          <w:rtl w:val="0"/>
          <w:lang w:val="en-US"/>
        </w:rPr>
        <w:t xml:space="preserve">While they have been performing together for almost six years, the singers represent a wide array of musical experiences from musical theater, contemporary Christian music, barbershop, pop, choral and Disney productions. Members of Voctave have performed all over the globe and the group has performed with Grammy, Dove and American Music Award winners. </w:t>
      </w:r>
    </w:p>
    <w:p>
      <w:pPr>
        <w:pStyle w:val="Body"/>
        <w:rPr>
          <w:rFonts w:ascii="Times Roman" w:cs="Times Roman" w:hAnsi="Times Roman" w:eastAsia="Times Roman"/>
          <w:sz w:val="32"/>
          <w:szCs w:val="32"/>
        </w:rPr>
      </w:pPr>
      <w:r>
        <w:rPr>
          <w:rFonts w:ascii="Times Roman" w:hAnsi="Times Roman"/>
          <w:sz w:val="32"/>
          <w:szCs w:val="32"/>
          <w:rtl w:val="0"/>
          <w:lang w:val="en-US"/>
        </w:rPr>
        <w:t xml:space="preserve">Their most recent album, </w:t>
      </w:r>
      <w:r>
        <w:rPr>
          <w:rFonts w:ascii="Times Roman" w:hAnsi="Times Roman" w:hint="default"/>
          <w:sz w:val="32"/>
          <w:szCs w:val="32"/>
          <w:rtl w:val="0"/>
        </w:rPr>
        <w:t>“</w:t>
      </w:r>
      <w:r>
        <w:rPr>
          <w:rFonts w:ascii="Times Roman" w:hAnsi="Times Roman"/>
          <w:sz w:val="32"/>
          <w:szCs w:val="32"/>
          <w:rtl w:val="0"/>
          <w:lang w:val="en-US"/>
        </w:rPr>
        <w:t>On the Corner of Broadway and Main Street Vol. 2</w:t>
      </w:r>
      <w:r>
        <w:rPr>
          <w:rFonts w:ascii="Times Roman" w:hAnsi="Times Roman" w:hint="default"/>
          <w:sz w:val="32"/>
          <w:szCs w:val="32"/>
          <w:rtl w:val="0"/>
        </w:rPr>
        <w:t xml:space="preserve">” </w:t>
      </w:r>
      <w:r>
        <w:rPr>
          <w:rFonts w:ascii="Times Roman" w:hAnsi="Times Roman"/>
          <w:sz w:val="32"/>
          <w:szCs w:val="32"/>
          <w:rtl w:val="0"/>
          <w:lang w:val="en-US"/>
        </w:rPr>
        <w:t>debuted at No. 3 on the iTunes music charts. Scoring multiple #1 songs and albums on iTunes, Amazon and Spotify, and ranking in the top 25 on Billboard Magazine</w:t>
      </w:r>
      <w:r>
        <w:rPr>
          <w:rFonts w:ascii="Times Roman" w:hAnsi="Times Roman" w:hint="default"/>
          <w:sz w:val="32"/>
          <w:szCs w:val="32"/>
          <w:rtl w:val="0"/>
        </w:rPr>
        <w:t>’</w:t>
      </w:r>
      <w:r>
        <w:rPr>
          <w:rFonts w:ascii="Times Roman" w:hAnsi="Times Roman"/>
          <w:sz w:val="32"/>
          <w:szCs w:val="32"/>
          <w:rtl w:val="0"/>
          <w:lang w:val="en-US"/>
        </w:rPr>
        <w:t>s charts, Voctave has received more than 150 million views on their videos. Voctave</w:t>
      </w:r>
      <w:r>
        <w:rPr>
          <w:rFonts w:ascii="Times Roman" w:hAnsi="Times Roman" w:hint="default"/>
          <w:sz w:val="32"/>
          <w:szCs w:val="32"/>
          <w:rtl w:val="0"/>
        </w:rPr>
        <w:t>’</w:t>
      </w:r>
      <w:r>
        <w:rPr>
          <w:rFonts w:ascii="Times Roman" w:hAnsi="Times Roman"/>
          <w:sz w:val="32"/>
          <w:szCs w:val="32"/>
          <w:rtl w:val="0"/>
          <w:lang w:val="en-US"/>
        </w:rPr>
        <w:t xml:space="preserve">s albums are digitally available on all platforms. </w:t>
      </w:r>
    </w:p>
    <w:p>
      <w:pPr>
        <w:pStyle w:val="Body"/>
      </w:pPr>
      <w:r>
        <w:rPr>
          <w:rFonts w:ascii="Times Roman" w:hAnsi="Times Roman"/>
          <w:sz w:val="32"/>
          <w:szCs w:val="32"/>
          <w:rtl w:val="0"/>
          <w:lang w:val="en-US"/>
        </w:rPr>
        <w:t xml:space="preserve">Have a sneak peek at </w:t>
      </w:r>
      <w:r>
        <w:rPr>
          <w:rStyle w:val="Hyperlink.0"/>
          <w:rFonts w:ascii="Times Roman" w:cs="Times Roman" w:hAnsi="Times Roman" w:eastAsia="Times Roman"/>
          <w:sz w:val="32"/>
          <w:szCs w:val="32"/>
        </w:rPr>
        <w:fldChar w:fldCharType="begin" w:fldLock="0"/>
      </w:r>
      <w:r>
        <w:rPr>
          <w:rStyle w:val="Hyperlink.0"/>
          <w:rFonts w:ascii="Times Roman" w:cs="Times Roman" w:hAnsi="Times Roman" w:eastAsia="Times Roman"/>
          <w:sz w:val="32"/>
          <w:szCs w:val="32"/>
        </w:rPr>
        <w:instrText xml:space="preserve"> HYPERLINK "http://www.BoernePerforming"</w:instrText>
      </w:r>
      <w:r>
        <w:rPr>
          <w:rStyle w:val="Hyperlink.0"/>
          <w:rFonts w:ascii="Times Roman" w:cs="Times Roman" w:hAnsi="Times Roman" w:eastAsia="Times Roman"/>
          <w:sz w:val="32"/>
          <w:szCs w:val="32"/>
        </w:rPr>
        <w:fldChar w:fldCharType="separate" w:fldLock="0"/>
      </w:r>
      <w:r>
        <w:rPr>
          <w:rStyle w:val="Hyperlink.0"/>
          <w:rFonts w:ascii="Times Roman" w:hAnsi="Times Roman"/>
          <w:sz w:val="32"/>
          <w:szCs w:val="32"/>
          <w:rtl w:val="0"/>
        </w:rPr>
        <w:t>www.BoernePerforming</w:t>
      </w:r>
      <w:r>
        <w:rPr>
          <w:rFonts w:ascii="Times Roman" w:cs="Times Roman" w:hAnsi="Times Roman" w:eastAsia="Times Roman"/>
          <w:sz w:val="32"/>
          <w:szCs w:val="32"/>
        </w:rPr>
        <w:fldChar w:fldCharType="end" w:fldLock="0"/>
      </w:r>
      <w:r>
        <w:rPr>
          <w:rFonts w:ascii="Times Roman" w:hAnsi="Times Roman"/>
          <w:outline w:val="0"/>
          <w:color w:val="4472c4"/>
          <w:sz w:val="32"/>
          <w:szCs w:val="32"/>
          <w:u w:val="single" w:color="4472c4"/>
          <w:rtl w:val="0"/>
          <w:lang w:val="pt-PT"/>
          <w14:textFill>
            <w14:solidFill>
              <w14:srgbClr w14:val="4472C4"/>
            </w14:solidFill>
          </w14:textFill>
        </w:rPr>
        <w:t>Arts.com</w:t>
      </w:r>
      <w:r>
        <w:rPr>
          <w:rFonts w:ascii="Times Roman" w:hAnsi="Times Roman" w:hint="default"/>
          <w:outline w:val="0"/>
          <w:color w:val="4472c4"/>
          <w:sz w:val="32"/>
          <w:szCs w:val="32"/>
          <w:u w:color="4472c4"/>
          <w:rtl w:val="0"/>
          <w14:textFill>
            <w14:solidFill>
              <w14:srgbClr w14:val="4472C4"/>
            </w14:solidFill>
          </w14:textFill>
        </w:rPr>
        <w:t> </w:t>
      </w:r>
      <w:r>
        <w:rPr>
          <w:rFonts w:ascii="Times Roman" w:hAnsi="Times Roman"/>
          <w:sz w:val="32"/>
          <w:szCs w:val="32"/>
          <w:rtl w:val="0"/>
          <w:lang w:val="en-US"/>
        </w:rPr>
        <w:t>where you can also purchase tickets for this show and all Boerne Performing Arts events. Tickets ($20-$60) are also available at the Greater Boerne Chamber of Commerce; online at www.BoernePerformingArts.com; and phone requests may be made at 830-331-9079.</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character" w:styleId="Link">
    <w:name w:val="Link"/>
    <w:rPr>
      <w:u w:val="single"/>
    </w:rPr>
  </w:style>
  <w:style w:type="character" w:styleId="Hyperlink.0">
    <w:name w:val="Hyperlink.0"/>
    <w:basedOn w:val="Link"/>
    <w:next w:val="Hyperlink.0"/>
    <w:rPr>
      <w:outline w:val="0"/>
      <w:color w:val="4472c4"/>
      <w:u w:color="4472c4"/>
      <w14:textFill>
        <w14:solidFill>
          <w14:srgbClr w14:val="4472C4"/>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tif"/><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